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664438" w:rsidP="006644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438">
        <w:rPr>
          <w:rFonts w:ascii="Times New Roman" w:hAnsi="Times New Roman" w:cs="Times New Roman"/>
          <w:b/>
          <w:sz w:val="36"/>
          <w:szCs w:val="36"/>
        </w:rPr>
        <w:t>Методика за оценка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оценка на предложенията е икономически най-изгодна оферта, съгласно чл. 70, от ЗОП, при следните показатели за определяне на комплексната оценка: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 – „Техническо предложение” (ОТ)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 „Предлагана цена” (ОЦ)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Комплексна оценка (КО) = ОТ + ОЦ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5B4E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оценката по показател </w:t>
      </w: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„Техническо предложение”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ОЦ</w:t>
      </w:r>
      <w:r w:rsidRPr="005B4E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5B4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оценката по показател </w:t>
      </w: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„Предлагана цена” </w:t>
      </w:r>
    </w:p>
    <w:p w:rsid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</w:pP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 – „Техническо предложение” (ОТ)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брой точки по този показател - </w:t>
      </w: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70 т. 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Оценяват се елементи на Техническото предложение, както следва: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261"/>
      </w:tblGrid>
      <w:tr w:rsidR="005B4E6D" w:rsidRPr="005B4E6D" w:rsidTr="00BF2B9F">
        <w:trPr>
          <w:cantSplit/>
          <w:trHeight w:val="7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Техническо предложение (ОТ) – елементи (</w:t>
            </w:r>
            <w:proofErr w:type="spellStart"/>
            <w:r w:rsidRPr="005B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Пi</w:t>
            </w:r>
            <w:proofErr w:type="spellEnd"/>
            <w:r w:rsidRPr="005B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Максимално възможен брой точки</w:t>
            </w:r>
          </w:p>
        </w:tc>
      </w:tr>
      <w:tr w:rsidR="005B4E6D" w:rsidRPr="005B4E6D" w:rsidTr="00BF2B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4E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Екологичност</w:t>
            </w:r>
            <w:proofErr w:type="spellEnd"/>
            <w:r w:rsidRPr="005B4E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превозните средства-П1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5B4E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5B4E6D" w:rsidRPr="005B4E6D" w:rsidTr="00BF2B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E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Години на експлоатация на превозните средства-П2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5B4E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5B4E6D" w:rsidRPr="005B4E6D" w:rsidTr="00BF2B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B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Техническо предложение (ОТ)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6D" w:rsidRPr="005B4E6D" w:rsidRDefault="005B4E6D" w:rsidP="005B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5B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</w:t>
            </w:r>
          </w:p>
        </w:tc>
      </w:tr>
    </w:tbl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ОТ = П1 + П2 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Подпоказателите</w:t>
      </w:r>
      <w:proofErr w:type="spellEnd"/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по показател „Техническо предложение“ се прилагат за всичките превозни средства (основни и резервни) за изпълнение на съответната обособена позиция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>Подпоказател „</w:t>
      </w:r>
      <w:proofErr w:type="spellStart"/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>Екологичност</w:t>
      </w:r>
      <w:proofErr w:type="spellEnd"/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 xml:space="preserve"> на превозните средства“-П1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Участникът получава максималния брой </w:t>
      </w:r>
      <w:r w:rsidRPr="005B4E6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60</w:t>
      </w:r>
      <w:r w:rsidRPr="005B4E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точки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при условие, че превозните средства (</w:t>
      </w:r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основни и резервни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), с които ще извършва превоза по всяко направление за съответната обособена позиция са с най-висок екологичен стандарт на двигателя. Оценката се извършва за превозните средства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П1=е1/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60 + е2/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50 + е3/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40 + е4/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30 + е5/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20 + е6/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10 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където: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6 – е1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5 – е2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4 – е3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3 – е4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2 – е5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1 – е6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n 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= е1+е2+е3+е4+е5+е6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Превозните средства, които нямат екологичен стандарт на двигателя (ЕВРО) не получават точки.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Взема се средно аритметичното число, получено за цялата обособена позиция.</w:t>
      </w: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изчисленията получения резултат се закръгля до втория знак след десетичната запетая.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>Подпоказател „</w:t>
      </w:r>
      <w:r w:rsidRPr="005B4E6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Години на експлоатация на превозните средства“-П2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Годините на експлоатация се изчисляват като разлика от годината, през която е обявена процедурата и годината на производство на превозните средства (</w:t>
      </w:r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основни и резервни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за всяко направление от обособената позиция. Взема се средно аритметичното число, получено за цялата обособена позиция.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Участникът получава </w:t>
      </w:r>
      <w:r w:rsidRPr="005B4E6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10</w:t>
      </w:r>
      <w:r w:rsidRPr="005B4E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точки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при условие, че превозните средства (</w:t>
      </w:r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основни и резервни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), с които ще извършва превоза по съответната обособена позиция са с най-малък експлоатационен срок П2 = П мин. 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За останалите участници, чиито МПС-та са с по-дълъг експлоатационен срок, точките се изчисляват по формулата: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Cs w:val="24"/>
          <w:vertAlign w:val="subscript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П2=</w:t>
      </w:r>
      <w:proofErr w:type="spellStart"/>
      <w:r w:rsidRPr="005B4E6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  <w:t>П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eastAsia="bg-BG"/>
        </w:rPr>
        <w:t>мин</w:t>
      </w:r>
      <w:proofErr w:type="spellEnd"/>
      <w:r w:rsidRPr="005B4E6D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val="en-US" w:eastAsia="bg-BG"/>
        </w:rPr>
        <w:t xml:space="preserve"> 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 К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1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където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П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proofErr w:type="spellStart"/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мин</w:t>
      </w:r>
      <w:proofErr w:type="spellEnd"/>
      <w:r w:rsidRPr="005B4E6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 xml:space="preserve"> 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– е минималния брой години на експлоатация на </w:t>
      </w:r>
      <w:proofErr w:type="spellStart"/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МПС-тата</w:t>
      </w:r>
      <w:proofErr w:type="spellEnd"/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 xml:space="preserve"> 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– е брой години на експлоатация на </w:t>
      </w:r>
      <w:proofErr w:type="spellStart"/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МПС-тата</w:t>
      </w:r>
      <w:proofErr w:type="spellEnd"/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предложени от 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-тия участник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1</w:t>
      </w: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= 10 – коефициент на тежест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отчитането на годината на производство не се отчитат дни и месеци.</w:t>
      </w: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4E6D" w:rsidRPr="005B4E6D" w:rsidRDefault="005B4E6D" w:rsidP="005B4E6D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изчисленията получения резултат се закръгля до втория знак след десетичната запетая.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 „Предлагана цена” (ОЦ)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„Предлагана цена” е с общ брой точки </w:t>
      </w:r>
      <w:r w:rsidRPr="005B4E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 т.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Максималният брой точки по този показател получава офертата с предлагана най-ниска</w:t>
      </w:r>
      <w:r w:rsidRPr="005B4E6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средна цена, образувана като средно аритметично число от предложените цени на билетите (от началния до крайния пункт) по съответните направления за дадената обособена позиция – 20 точки. Точките на останалите участници се определят в съотношение към най-ниската предложена средна цена по следната формула: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proofErr w:type="spellStart"/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Рmin</w:t>
      </w:r>
      <w:proofErr w:type="spellEnd"/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ОЦ=  --------   х 20, където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 </w:t>
      </w:r>
      <w:proofErr w:type="spellStart"/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Рn</w:t>
      </w:r>
      <w:proofErr w:type="spellEnd"/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„20”  са максималните точки по показателя;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 n– цената, предложена от съответния участник (без ДДС);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Рmin</w:t>
      </w:r>
      <w:proofErr w:type="spellEnd"/>
      <w:r w:rsidRPr="005B4E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предложената минимална цена (без ДДС).</w:t>
      </w:r>
    </w:p>
    <w:p w:rsidR="00664438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изчисленията получения резултат се закръгля до втория знак след десетичната запетая.</w:t>
      </w:r>
    </w:p>
    <w:p w:rsid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първо място се класира участникът, събрал най-много точки за съответната обособена позиция. Максималният брой точки, който може да получи участник, е </w:t>
      </w: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90 т</w:t>
      </w: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Крайно класиране на Участниците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Крайното класиране на участниците се извършва по броя на точките,  получени за всеки участник. На първо място се класира участникът, получил най-висока обща оценка. </w:t>
      </w:r>
    </w:p>
    <w:p w:rsidR="005B4E6D" w:rsidRDefault="005B4E6D" w:rsidP="005B4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</w:pPr>
      <w:r w:rsidRPr="005B4E6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В случай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 че и цените са еднакви се сравняват оценките по показателя с най-висока относителна тежест „ОТ“ и се избира офертата с по-благоприятна стойност по подпоказател П1. В случай, че офертата не може да се определи по този ред, Комисията провежда публично жребий за определяне на изпълнител между класираните на първо място оферти.</w:t>
      </w:r>
    </w:p>
    <w:p w:rsidR="005B4E6D" w:rsidRPr="005B4E6D" w:rsidRDefault="005B4E6D" w:rsidP="005B4E6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sectPr w:rsidR="005B4E6D" w:rsidRPr="005B4E6D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DC"/>
    <w:rsid w:val="001003B5"/>
    <w:rsid w:val="0032290C"/>
    <w:rsid w:val="0040597A"/>
    <w:rsid w:val="005B4E6D"/>
    <w:rsid w:val="00664438"/>
    <w:rsid w:val="00750312"/>
    <w:rsid w:val="00944C41"/>
    <w:rsid w:val="00A84BDC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2018-05-09T13:33:00Z</dcterms:created>
  <dcterms:modified xsi:type="dcterms:W3CDTF">2019-10-16T11:23:00Z</dcterms:modified>
</cp:coreProperties>
</file>